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63538B" w:rsidRPr="004C5792" w:rsidTr="00B10AE5">
        <w:tc>
          <w:tcPr>
            <w:tcW w:w="3936" w:type="dxa"/>
            <w:shd w:val="clear" w:color="auto" w:fill="auto"/>
          </w:tcPr>
          <w:p w:rsidR="0063538B" w:rsidRPr="004C5792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3538B" w:rsidRPr="004C5792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3538B" w:rsidRPr="004C5792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Кандабулак</w:t>
            </w:r>
          </w:p>
          <w:p w:rsidR="0063538B" w:rsidRPr="004C5792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3538B" w:rsidRPr="004C5792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Сергиевский</w:t>
            </w:r>
          </w:p>
          <w:p w:rsidR="0063538B" w:rsidRPr="004C5792" w:rsidRDefault="0063538B" w:rsidP="00635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3538B" w:rsidRPr="004C5792" w:rsidRDefault="0063538B" w:rsidP="00635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3538B" w:rsidRPr="00DD1010" w:rsidRDefault="00DD1010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«19»  декабря </w:t>
            </w:r>
            <w:r w:rsidR="0063538B" w:rsidRP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63538B" w:rsidRPr="00DD1010" w:rsidRDefault="0063538B" w:rsidP="00635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  <w:p w:rsidR="0063538B" w:rsidRPr="004C5792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63538B" w:rsidRPr="004C5792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538B" w:rsidRPr="004C5792" w:rsidRDefault="0063538B" w:rsidP="00635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7278CA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538B" w:rsidRPr="004C5792" w:rsidRDefault="0063538B" w:rsidP="007278CA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«Сохранение и реконструкция </w:t>
      </w:r>
    </w:p>
    <w:p w:rsidR="0063538B" w:rsidRPr="004C5792" w:rsidRDefault="0063538B" w:rsidP="007278CA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военно-мемориальных объектов на территории сельского поселения Кандабулак муниципального района Сергиевский Самарской области на 2015-2016 гг.»</w:t>
      </w:r>
    </w:p>
    <w:p w:rsidR="0063538B" w:rsidRPr="004C5792" w:rsidRDefault="0063538B" w:rsidP="006353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4292-1 от 14.01.1993 г. «Об увековечивании памяти погибших при защите Отечества»; </w:t>
      </w:r>
      <w:proofErr w:type="gramStart"/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80-ФЗ от 19.05.1995 г. «Об увековечивании Победы советского народа в Великой Отечественной Войне 1941-1945 гг.»; Федеральным законом Российской Федерации № 131-ФЗ от 06.10.2003 г. «Об общих принципах организации местного самоуправления в Российской Федерации» и Уставом сельского поселения Кандабулак муниципального района Сергиевский Самарской области, в целях сохранения и реконструкции военно-мемориальных объектов, находящихся на территории сельского поселения Кандабулак муниципального района Сергиевский</w:t>
      </w:r>
      <w:proofErr w:type="gramEnd"/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Администрация сельского поселения Кандаб</w:t>
      </w:r>
      <w:r w:rsidR="007278CA"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</w:t>
      </w: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Самарской области </w:t>
      </w:r>
    </w:p>
    <w:p w:rsidR="0063538B" w:rsidRPr="004C5792" w:rsidRDefault="0063538B" w:rsidP="006353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3538B" w:rsidRPr="004C5792" w:rsidRDefault="0063538B" w:rsidP="0063538B">
      <w:pPr>
        <w:numPr>
          <w:ilvl w:val="0"/>
          <w:numId w:val="1"/>
        </w:numPr>
        <w:spacing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«Сохранение и реконструкция военно-мемориальных объектов на территории сельского поселения Кандабулак муниципального района Сергиевский Самарской области на 2015-2016 гг.».</w:t>
      </w:r>
    </w:p>
    <w:p w:rsidR="0063538B" w:rsidRPr="004C5792" w:rsidRDefault="0063538B" w:rsidP="0063538B">
      <w:pPr>
        <w:numPr>
          <w:ilvl w:val="0"/>
          <w:numId w:val="1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расходные обязательства сельского поселения Кандабулак муниципального района Сергиевский Самарской области, возникающие в результате принятия настоящего постановления, исполняются поселением самостоятельно за счёт средств местного бюджета в пределах общего объёма </w:t>
      </w: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ассигнований, предусматриваемых в установленном порядке на реализацию мероприятий Программы.</w:t>
      </w:r>
    </w:p>
    <w:p w:rsidR="0063538B" w:rsidRPr="004C5792" w:rsidRDefault="0063538B" w:rsidP="0063538B">
      <w:pPr>
        <w:numPr>
          <w:ilvl w:val="0"/>
          <w:numId w:val="1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информационно-коммуникационной сети Интернет - </w:t>
      </w:r>
      <w:hyperlink r:id="rId6" w:history="1">
        <w:r w:rsidRPr="004C57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http://www.sergievsk.ru/</w:t>
        </w:r>
      </w:hyperlink>
    </w:p>
    <w:p w:rsidR="0063538B" w:rsidRPr="004C5792" w:rsidRDefault="0063538B" w:rsidP="0063538B">
      <w:pPr>
        <w:numPr>
          <w:ilvl w:val="0"/>
          <w:numId w:val="1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01.01.2015 г.</w:t>
      </w: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Кандабулак</w:t>
      </w: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Сергиевский </w:t>
      </w: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 А.А. Мартынов </w:t>
      </w: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4C5792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2" w:rsidRPr="0063538B" w:rsidRDefault="004C5792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3538B" w:rsidRPr="0063538B" w:rsidTr="00B10AE5">
        <w:tc>
          <w:tcPr>
            <w:tcW w:w="4503" w:type="dxa"/>
            <w:shd w:val="clear" w:color="auto" w:fill="auto"/>
          </w:tcPr>
          <w:p w:rsid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2" w:rsidRDefault="004C5792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2" w:rsidRDefault="004C5792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2" w:rsidRDefault="004C5792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2" w:rsidRPr="0063538B" w:rsidRDefault="004C5792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Кандабулак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Сергиевский</w:t>
            </w:r>
          </w:p>
          <w:p w:rsidR="0063538B" w:rsidRPr="0063538B" w:rsidRDefault="00DD1010" w:rsidP="0072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№</w:t>
            </w:r>
            <w:r w:rsidR="00D5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от 19 декабря</w:t>
            </w:r>
            <w:r w:rsidR="0063538B"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                                                                     </w:t>
            </w:r>
          </w:p>
        </w:tc>
      </w:tr>
    </w:tbl>
    <w:p w:rsidR="0063538B" w:rsidRPr="0063538B" w:rsidRDefault="0063538B" w:rsidP="006353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63538B" w:rsidRPr="0063538B" w:rsidRDefault="0063538B" w:rsidP="00635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38B" w:rsidRPr="0063538B" w:rsidRDefault="0063538B" w:rsidP="00635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3538B" w:rsidRPr="0063538B" w:rsidRDefault="0063538B" w:rsidP="00635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«Сохранение и реконструкция военно-мемориальных объектов на территории сельского поселения </w:t>
      </w: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Кандабулак</w:t>
      </w:r>
      <w:r w:rsidRPr="00635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Сергиевский Самарской области на 2015-2016 годы»</w:t>
      </w:r>
    </w:p>
    <w:p w:rsidR="0063538B" w:rsidRPr="0063538B" w:rsidRDefault="0063538B" w:rsidP="00635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3538B" w:rsidRPr="0063538B" w:rsidRDefault="0063538B" w:rsidP="006353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Cs/>
          <w:szCs w:val="24"/>
          <w:lang w:eastAsia="ru-RU"/>
        </w:rPr>
        <w:t>ПАСПОРТ ПРОГРАММЫ</w:t>
      </w:r>
    </w:p>
    <w:p w:rsidR="0063538B" w:rsidRPr="0063538B" w:rsidRDefault="0063538B" w:rsidP="0063538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63538B" w:rsidRPr="0063538B" w:rsidTr="00B10AE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«Сохранение и реконструкция военно-мемориальных объектов </w:t>
            </w:r>
            <w:r w:rsidRPr="0063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Кандабулак</w:t>
            </w:r>
            <w:r w:rsidRPr="0063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на 2015-2016 годы»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38B" w:rsidRPr="0063538B" w:rsidTr="00B10AE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 заказчик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Кандабулак</w:t>
            </w: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 – Администрация)</w:t>
            </w:r>
          </w:p>
        </w:tc>
      </w:tr>
      <w:tr w:rsidR="0063538B" w:rsidRPr="0063538B" w:rsidTr="00B10AE5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Разработчик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38B" w:rsidRPr="0063538B" w:rsidTr="00B10AE5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38B" w:rsidRPr="0063538B" w:rsidTr="00B10AE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приведение в надлежащее состояние военно-мемориальных объектов, расположенных  на территории сельского поселения Кандабулак </w:t>
            </w: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Сергиевский Самарской области (далее – поселение)</w:t>
            </w:r>
          </w:p>
        </w:tc>
      </w:tr>
      <w:tr w:rsidR="0063538B" w:rsidRPr="0063538B" w:rsidTr="00B10AE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</w:t>
            </w: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погибших при защите Отечества, расположенных в поселении;</w:t>
            </w:r>
          </w:p>
          <w:p w:rsidR="0063538B" w:rsidRPr="0063538B" w:rsidRDefault="0063538B" w:rsidP="00635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благоустройство и проведение косметического ремонта воинских захоронений и прилегающих к ним территорий, расположенных в</w:t>
            </w: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поселении;</w:t>
            </w:r>
          </w:p>
        </w:tc>
      </w:tr>
      <w:tr w:rsidR="0063538B" w:rsidRPr="0063538B" w:rsidTr="00B10AE5">
        <w:trPr>
          <w:trHeight w:val="14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принятия бюджета)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1этап: 2015 год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2016 год</w:t>
            </w:r>
          </w:p>
        </w:tc>
      </w:tr>
      <w:tr w:rsidR="0063538B" w:rsidRPr="0063538B" w:rsidTr="00B10AE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Целевые показатели и индикаторы </w:t>
            </w:r>
            <w:r w:rsidRPr="0063538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благоустройство трёх мемориальных сооружений, увековечивающих память погибших при защите Отечества;</w:t>
            </w:r>
          </w:p>
          <w:p w:rsidR="0063538B" w:rsidRPr="0063538B" w:rsidRDefault="0063538B" w:rsidP="00635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выборочный ремонт и благоустройство воинских захоронений (%</w:t>
            </w:r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плохом состоянии</w:t>
            </w: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3538B" w:rsidRPr="0063538B" w:rsidTr="00B10AE5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Объемы и источники</w:t>
            </w:r>
          </w:p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финансирования программных мероприятий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EA5EA1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счёт средств местного бюджета в сумме 73</w:t>
            </w:r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770</w:t>
            </w: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63538B" w:rsidRPr="00EA5EA1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8B" w:rsidRPr="00EA5EA1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год: 73</w:t>
            </w:r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770</w:t>
            </w: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538B" w:rsidRPr="00EA5EA1" w:rsidRDefault="0063538B" w:rsidP="004C57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2016 год: 0,0 </w:t>
            </w:r>
            <w:proofErr w:type="spellStart"/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38B" w:rsidRPr="0063538B" w:rsidTr="00B10AE5">
        <w:trPr>
          <w:trHeight w:val="14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8B" w:rsidRPr="0063538B" w:rsidRDefault="0063538B" w:rsidP="006353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</w:p>
        </w:tc>
      </w:tr>
    </w:tbl>
    <w:p w:rsidR="0063538B" w:rsidRPr="0063538B" w:rsidRDefault="0063538B" w:rsidP="0063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keepNext/>
        <w:tabs>
          <w:tab w:val="num" w:pos="0"/>
        </w:tabs>
        <w:spacing w:before="240"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538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1.</w:t>
      </w: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проблемы и обоснование необходимости её решения программными методами</w:t>
      </w:r>
    </w:p>
    <w:p w:rsidR="0063538B" w:rsidRPr="0063538B" w:rsidRDefault="0063538B" w:rsidP="0063538B">
      <w:pPr>
        <w:rPr>
          <w:rFonts w:ascii="Calibri" w:eastAsia="Times New Roman" w:hAnsi="Calibri" w:cs="Times New Roman"/>
          <w:lang w:eastAsia="ar-SA"/>
        </w:rPr>
      </w:pPr>
    </w:p>
    <w:p w:rsidR="0063538B" w:rsidRPr="0063538B" w:rsidRDefault="0063538B" w:rsidP="006353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63538B" w:rsidRPr="0063538B" w:rsidRDefault="0063538B" w:rsidP="006353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всех пережитых человечеством войн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63538B" w:rsidRPr="0063538B" w:rsidRDefault="0063538B" w:rsidP="006353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63538B" w:rsidRPr="0063538B" w:rsidRDefault="0063538B" w:rsidP="006353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Разгром гитлеровской Германии и её союзников в Европе </w:t>
      </w:r>
      <w:proofErr w:type="gramStart"/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был</w:t>
      </w:r>
      <w:proofErr w:type="gramEnd"/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</w:t>
      </w:r>
      <w:r w:rsidR="006B4B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ый</w:t>
      </w: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вклад в победу принадлежит СССР и его солдатам. </w:t>
      </w:r>
    </w:p>
    <w:p w:rsidR="0063538B" w:rsidRPr="0063538B" w:rsidRDefault="0063538B" w:rsidP="006353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</w:t>
      </w:r>
      <w:r w:rsidR="00DD1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</w:t>
      </w:r>
      <w:r w:rsidR="00DD1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63538B" w:rsidRPr="0063538B" w:rsidRDefault="0063538B" w:rsidP="006353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63538B" w:rsidRPr="0063538B" w:rsidRDefault="0063538B" w:rsidP="0063538B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погибших увековечены в мемориальных объектах </w:t>
      </w: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поселения. 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поселения находится трёх мемориальных сооружений (объектов), увековечивающих память погибших при защите Отечества, которые состоят на балансе сельского поселения и требуют текущего ремонта и благоустройства территории. </w:t>
      </w:r>
    </w:p>
    <w:p w:rsidR="0063538B" w:rsidRPr="0063538B" w:rsidRDefault="0063538B" w:rsidP="0063538B">
      <w:pPr>
        <w:spacing w:after="0" w:line="38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 </w:t>
      </w:r>
    </w:p>
    <w:p w:rsidR="0063538B" w:rsidRPr="0063538B" w:rsidRDefault="0063538B" w:rsidP="0063538B">
      <w:pPr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 планируется осуществить ремонт и благоустройство мемориальных сооружений (объектов), увековечивающих память погибших при защите Отечества:</w:t>
      </w:r>
    </w:p>
    <w:p w:rsidR="0063538B" w:rsidRPr="0063538B" w:rsidRDefault="0063538B" w:rsidP="0063538B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Обелиск павшим воинам Великой Отечественной войны (с. Кандабулак);</w:t>
      </w:r>
    </w:p>
    <w:p w:rsidR="0063538B" w:rsidRPr="0063538B" w:rsidRDefault="0063538B" w:rsidP="0063538B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Обелиск (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Спасское);</w:t>
      </w:r>
    </w:p>
    <w:p w:rsidR="0063538B" w:rsidRPr="0063538B" w:rsidRDefault="0063538B" w:rsidP="0063538B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Обелиск павшим воинам Великой Отечественной войны (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Лозовка), </w:t>
      </w:r>
    </w:p>
    <w:p w:rsidR="0063538B" w:rsidRPr="0063538B" w:rsidRDefault="0063538B" w:rsidP="0063538B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выборочное благоустройство расположенных на территории поселения индивидуальных воинских захоронений, находящихся в неудовлетворительном состоянии.</w:t>
      </w:r>
    </w:p>
    <w:p w:rsidR="0063538B" w:rsidRPr="0063538B" w:rsidRDefault="0063538B" w:rsidP="006353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</w:t>
      </w: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привлечении граждан к благоустройству территорий объектов и проведении мероприятий патриотической направленности.</w:t>
      </w:r>
    </w:p>
    <w:p w:rsidR="0063538B" w:rsidRPr="0063538B" w:rsidRDefault="0063538B" w:rsidP="0063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keepNext/>
        <w:tabs>
          <w:tab w:val="num" w:pos="0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3538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2. </w:t>
      </w: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 задачи Программы. Сроки и этапы реализации Программы</w:t>
      </w:r>
      <w:r w:rsidRPr="0063538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.</w:t>
      </w:r>
    </w:p>
    <w:p w:rsidR="0063538B" w:rsidRPr="0063538B" w:rsidRDefault="0063538B" w:rsidP="006353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приведение в надлежащее состояние военно-мемориальных объектов на территории поселения.  </w:t>
      </w:r>
    </w:p>
    <w:p w:rsidR="0063538B" w:rsidRPr="0063538B" w:rsidRDefault="0063538B" w:rsidP="006353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достижения указанной цели предусматривается решение следующих </w:t>
      </w:r>
      <w:r w:rsidRPr="00635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63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3538B" w:rsidRPr="0063538B" w:rsidRDefault="0063538B" w:rsidP="006353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63538B" w:rsidRPr="0063538B" w:rsidRDefault="0063538B" w:rsidP="006353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территории мемориальных сооружений (объектов), увековечивающих память погибших при защите Отечества, расположенных в поселении</w:t>
      </w: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38B" w:rsidRPr="0063538B" w:rsidRDefault="0063538B" w:rsidP="006353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сохранность и ремонт индивидуальных воинских захоронений, расположенных на территории поселения.</w:t>
      </w:r>
    </w:p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keepNext/>
        <w:tabs>
          <w:tab w:val="num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и этапы реализации Программы</w:t>
      </w:r>
      <w:r w:rsidRPr="0063538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:</w:t>
      </w:r>
    </w:p>
    <w:p w:rsidR="0063538B" w:rsidRPr="0063538B" w:rsidRDefault="0063538B" w:rsidP="0063538B">
      <w:pPr>
        <w:rPr>
          <w:rFonts w:ascii="Calibri" w:eastAsia="Times New Roman" w:hAnsi="Calibri" w:cs="Times New Roman"/>
          <w:lang w:eastAsia="ar-SA"/>
        </w:rPr>
      </w:pPr>
    </w:p>
    <w:p w:rsidR="0063538B" w:rsidRPr="0063538B" w:rsidRDefault="0063538B" w:rsidP="00635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 этап - 2015 год:</w:t>
      </w:r>
    </w:p>
    <w:p w:rsidR="0063538B" w:rsidRPr="0063538B" w:rsidRDefault="0063538B" w:rsidP="0063538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ремонт и благоустройство 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Обелиска павшим воинам Великой Отечественной войны (с. Кандабулак);</w:t>
      </w:r>
    </w:p>
    <w:p w:rsidR="0063538B" w:rsidRPr="0063538B" w:rsidRDefault="0063538B" w:rsidP="0063538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и благоустройство 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Обелиска (</w:t>
      </w:r>
      <w:proofErr w:type="spell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пасское</w:t>
      </w:r>
      <w:proofErr w:type="spell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538B" w:rsidRPr="0063538B" w:rsidRDefault="0063538B" w:rsidP="0063538B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и благоустройство 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Обелиска павшим воинам Великой Отечественной войны (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Большая Лозовка)</w:t>
      </w:r>
    </w:p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этап - 2016 год:</w:t>
      </w:r>
    </w:p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38B" w:rsidRPr="0063538B" w:rsidRDefault="0063538B" w:rsidP="0063538B">
      <w:pPr>
        <w:tabs>
          <w:tab w:val="left" w:pos="225"/>
          <w:tab w:val="center" w:pos="4677"/>
        </w:tabs>
        <w:spacing w:line="312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ab/>
      </w:r>
      <w:r w:rsidRPr="0063538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ab/>
        <w:t xml:space="preserve">3.Целевые индикаторы оценки эффективности реализации </w:t>
      </w:r>
      <w:r w:rsidRPr="0063538B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Программы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89"/>
        <w:gridCol w:w="922"/>
        <w:gridCol w:w="1602"/>
        <w:gridCol w:w="2083"/>
        <w:gridCol w:w="1843"/>
        <w:gridCol w:w="71"/>
      </w:tblGrid>
      <w:tr w:rsidR="0063538B" w:rsidRPr="0063538B" w:rsidTr="00B10AE5">
        <w:tc>
          <w:tcPr>
            <w:tcW w:w="710" w:type="dxa"/>
            <w:vMerge w:val="restart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индикатор</w:t>
            </w: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189" w:type="dxa"/>
            <w:vMerge w:val="restart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  <w:proofErr w:type="gramEnd"/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индикатора</w:t>
            </w:r>
          </w:p>
        </w:tc>
        <w:tc>
          <w:tcPr>
            <w:tcW w:w="922" w:type="dxa"/>
            <w:vMerge w:val="restart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</w:t>
            </w: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602" w:type="dxa"/>
            <w:vMerge w:val="restart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Базовое</w:t>
            </w:r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(начальное) значение </w:t>
            </w: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индикатора</w:t>
            </w:r>
          </w:p>
        </w:tc>
        <w:tc>
          <w:tcPr>
            <w:tcW w:w="3997" w:type="dxa"/>
            <w:gridSpan w:val="3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Целевое значение индикатора</w:t>
            </w:r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</w:t>
            </w:r>
          </w:p>
        </w:tc>
      </w:tr>
      <w:tr w:rsidR="0063538B" w:rsidRPr="0063538B" w:rsidTr="00B10AE5">
        <w:trPr>
          <w:gridAfter w:val="1"/>
          <w:wAfter w:w="71" w:type="dxa"/>
        </w:trPr>
        <w:tc>
          <w:tcPr>
            <w:tcW w:w="710" w:type="dxa"/>
            <w:vMerge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vMerge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843" w:type="dxa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63538B" w:rsidRPr="0063538B" w:rsidTr="00B10AE5">
        <w:trPr>
          <w:gridAfter w:val="1"/>
          <w:wAfter w:w="71" w:type="dxa"/>
        </w:trPr>
        <w:tc>
          <w:tcPr>
            <w:tcW w:w="710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89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3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38B" w:rsidRPr="0063538B" w:rsidTr="00B10AE5">
        <w:trPr>
          <w:gridAfter w:val="1"/>
          <w:wAfter w:w="71" w:type="dxa"/>
        </w:trPr>
        <w:tc>
          <w:tcPr>
            <w:tcW w:w="710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89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Обелиска павшим воинам Великой Отечественной войны (с. Кандабулак)</w:t>
            </w:r>
          </w:p>
        </w:tc>
        <w:tc>
          <w:tcPr>
            <w:tcW w:w="92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0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3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3538B" w:rsidRPr="0063538B" w:rsidRDefault="0063538B" w:rsidP="0063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538B" w:rsidRPr="0063538B" w:rsidTr="00B10AE5">
        <w:trPr>
          <w:gridAfter w:val="1"/>
          <w:wAfter w:w="71" w:type="dxa"/>
        </w:trPr>
        <w:tc>
          <w:tcPr>
            <w:tcW w:w="710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89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Обелиска (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 Спасское)</w:t>
            </w:r>
          </w:p>
        </w:tc>
        <w:tc>
          <w:tcPr>
            <w:tcW w:w="92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0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3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3538B" w:rsidRPr="0063538B" w:rsidRDefault="0063538B" w:rsidP="0063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538B" w:rsidRPr="0063538B" w:rsidTr="00B10AE5">
        <w:trPr>
          <w:gridAfter w:val="1"/>
          <w:wAfter w:w="71" w:type="dxa"/>
        </w:trPr>
        <w:tc>
          <w:tcPr>
            <w:tcW w:w="710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9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Обелиска павшим воинам Великой Отечественной войны (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 Большая Лозовка)</w:t>
            </w:r>
          </w:p>
        </w:tc>
        <w:tc>
          <w:tcPr>
            <w:tcW w:w="92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0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3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3538B" w:rsidRPr="0063538B" w:rsidRDefault="0063538B" w:rsidP="0063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538B" w:rsidRPr="0063538B" w:rsidTr="00B10AE5">
        <w:trPr>
          <w:gridAfter w:val="1"/>
          <w:wAfter w:w="71" w:type="dxa"/>
        </w:trPr>
        <w:tc>
          <w:tcPr>
            <w:tcW w:w="710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89" w:type="dxa"/>
            <w:vAlign w:val="center"/>
          </w:tcPr>
          <w:p w:rsidR="0063538B" w:rsidRPr="0063538B" w:rsidRDefault="0063538B" w:rsidP="0063538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находящихся на территории поселения</w:t>
            </w:r>
          </w:p>
        </w:tc>
        <w:tc>
          <w:tcPr>
            <w:tcW w:w="92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02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63538B" w:rsidRPr="0063538B" w:rsidRDefault="0063538B" w:rsidP="0063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63538B" w:rsidRPr="0063538B" w:rsidRDefault="0063538B" w:rsidP="0063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538B" w:rsidRPr="0063538B" w:rsidRDefault="0063538B" w:rsidP="0063538B">
      <w:pPr>
        <w:rPr>
          <w:rFonts w:ascii="Calibri" w:eastAsia="Times New Roman" w:hAnsi="Calibri" w:cs="Times New Roman"/>
          <w:lang w:eastAsia="ar-SA"/>
        </w:rPr>
      </w:pPr>
    </w:p>
    <w:p w:rsidR="0063538B" w:rsidRPr="0063538B" w:rsidRDefault="0063538B" w:rsidP="0063538B">
      <w:pPr>
        <w:keepNext/>
        <w:tabs>
          <w:tab w:val="num" w:pos="0"/>
          <w:tab w:val="center" w:pos="4677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3538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4.</w:t>
      </w: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Перечень программных мероприятий</w:t>
      </w:r>
    </w:p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1"/>
        <w:gridCol w:w="1010"/>
        <w:gridCol w:w="691"/>
        <w:gridCol w:w="709"/>
        <w:gridCol w:w="1120"/>
        <w:gridCol w:w="1800"/>
        <w:gridCol w:w="2360"/>
      </w:tblGrid>
      <w:tr w:rsidR="0063538B" w:rsidRPr="0063538B" w:rsidTr="00B10AE5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(по годам)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</w:t>
            </w:r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</w:t>
            </w:r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(</w:t>
            </w:r>
            <w:proofErr w:type="spell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538B" w:rsidRPr="0063538B" w:rsidRDefault="0063538B" w:rsidP="0063538B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показатели)</w:t>
            </w:r>
          </w:p>
        </w:tc>
      </w:tr>
      <w:tr w:rsidR="0063538B" w:rsidRPr="0063538B" w:rsidTr="00DD1010">
        <w:trPr>
          <w:trHeight w:val="1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38B" w:rsidRPr="0063538B" w:rsidTr="00DD101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38B" w:rsidRPr="0063538B" w:rsidTr="00DD101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Обелиска павшим воинам Великой Отечественной войны (с. Кандабулак)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4C579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D1010">
              <w:rPr>
                <w:rFonts w:ascii="Times New Roman" w:eastAsia="Times New Roman" w:hAnsi="Times New Roman" w:cs="Times New Roman"/>
                <w:lang w:eastAsia="ru-RU"/>
              </w:rPr>
              <w:t>, 55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proofErr w:type="spellStart"/>
            <w:r w:rsidR="00DD101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DD1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В 2015 году будет</w:t>
            </w:r>
          </w:p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отремонтирован</w:t>
            </w:r>
          </w:p>
          <w:p w:rsidR="0063538B" w:rsidRPr="0063538B" w:rsidRDefault="0063538B" w:rsidP="0063538B">
            <w:pPr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и благоустроен Обелиск участникам Великой Отечественной войны (с. Кандабулак)</w:t>
            </w:r>
          </w:p>
        </w:tc>
      </w:tr>
      <w:tr w:rsidR="0063538B" w:rsidRPr="0063538B" w:rsidTr="00DD101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Обелиска (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 Спасское)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4C579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DD1010">
              <w:rPr>
                <w:rFonts w:ascii="Times New Roman" w:eastAsia="Times New Roman" w:hAnsi="Times New Roman" w:cs="Times New Roman"/>
                <w:lang w:eastAsia="ru-RU"/>
              </w:rPr>
              <w:t>, 218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proofErr w:type="spellStart"/>
            <w:r w:rsidR="00DD101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DD1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В 2015 году будет</w:t>
            </w:r>
          </w:p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отремонтирован</w:t>
            </w:r>
          </w:p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и благоустроен Обелиск участникам Великой Отечественной войны (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 Спасское)</w:t>
            </w:r>
          </w:p>
        </w:tc>
      </w:tr>
      <w:tr w:rsidR="0063538B" w:rsidRPr="0063538B" w:rsidTr="00DD101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Обелиска павшим воинам Великой Отечественной войны (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 Большая Лозовка)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Сумма уточняется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В 2015 году будет</w:t>
            </w:r>
          </w:p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отремонтирован</w:t>
            </w:r>
          </w:p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и благоустроен Обелиск участникам Великой Отечественной войны (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. Большая Лозовка)</w:t>
            </w:r>
          </w:p>
        </w:tc>
      </w:tr>
      <w:tr w:rsidR="0063538B" w:rsidRPr="0063538B" w:rsidTr="00DD1010">
        <w:trPr>
          <w:trHeight w:val="1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находящихся на территории поселения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Сумма уточняется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B" w:rsidRPr="0063538B" w:rsidRDefault="0063538B" w:rsidP="0063538B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lang w:eastAsia="ru-RU"/>
              </w:rPr>
              <w:t>В 2016 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63538B" w:rsidRPr="0063538B" w:rsidRDefault="0063538B" w:rsidP="0063538B">
      <w:pPr>
        <w:keepNext/>
        <w:tabs>
          <w:tab w:val="num" w:pos="0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3538B" w:rsidRPr="0063538B" w:rsidRDefault="0063538B" w:rsidP="0063538B">
      <w:pPr>
        <w:keepNext/>
        <w:tabs>
          <w:tab w:val="num" w:pos="0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3538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5.  </w:t>
      </w: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Ресурсное обеспечение программы</w:t>
      </w:r>
    </w:p>
    <w:p w:rsidR="0063538B" w:rsidRPr="0063538B" w:rsidRDefault="0063538B" w:rsidP="0063538B">
      <w:pPr>
        <w:spacing w:after="0" w:line="38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63538B" w:rsidRPr="0063538B" w:rsidRDefault="0063538B" w:rsidP="0063538B">
      <w:pPr>
        <w:spacing w:after="0" w:line="38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финансирования Программы за счёт средств бюджета поселения области составляет 73</w:t>
      </w:r>
      <w:r w:rsidR="00DD1010">
        <w:rPr>
          <w:rFonts w:ascii="Times New Roman" w:eastAsia="Times New Roman" w:hAnsi="Times New Roman" w:cs="Times New Roman"/>
          <w:sz w:val="24"/>
          <w:szCs w:val="24"/>
          <w:lang w:eastAsia="ru-RU"/>
        </w:rPr>
        <w:t>, 770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r w:rsidR="00DD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4000"/>
      </w:tblGrid>
      <w:tr w:rsidR="0063538B" w:rsidRPr="0063538B" w:rsidTr="00B10AE5">
        <w:tc>
          <w:tcPr>
            <w:tcW w:w="5571" w:type="dxa"/>
          </w:tcPr>
          <w:p w:rsidR="0063538B" w:rsidRPr="0063538B" w:rsidRDefault="0063538B" w:rsidP="0063538B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реализации  программы</w:t>
            </w:r>
          </w:p>
        </w:tc>
        <w:tc>
          <w:tcPr>
            <w:tcW w:w="4000" w:type="dxa"/>
          </w:tcPr>
          <w:p w:rsidR="0063538B" w:rsidRPr="0063538B" w:rsidRDefault="0063538B" w:rsidP="0063538B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63538B" w:rsidRPr="0063538B" w:rsidRDefault="00DD1010" w:rsidP="0063538B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3538B"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63538B"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63538B"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3538B" w:rsidRPr="0063538B" w:rsidTr="00B10AE5">
        <w:tc>
          <w:tcPr>
            <w:tcW w:w="5571" w:type="dxa"/>
          </w:tcPr>
          <w:p w:rsidR="0063538B" w:rsidRPr="0063538B" w:rsidRDefault="0063538B" w:rsidP="0063538B">
            <w:pPr>
              <w:spacing w:after="0" w:line="38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000" w:type="dxa"/>
          </w:tcPr>
          <w:p w:rsidR="0063538B" w:rsidRPr="0063538B" w:rsidRDefault="0063538B" w:rsidP="00DD1010">
            <w:pPr>
              <w:spacing w:after="0" w:line="38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DD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 770</w:t>
            </w: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63538B" w:rsidRPr="0063538B" w:rsidTr="00B10AE5">
        <w:tc>
          <w:tcPr>
            <w:tcW w:w="5571" w:type="dxa"/>
          </w:tcPr>
          <w:p w:rsidR="0063538B" w:rsidRPr="0063538B" w:rsidRDefault="0063538B" w:rsidP="0063538B">
            <w:pPr>
              <w:spacing w:after="0" w:line="38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000" w:type="dxa"/>
          </w:tcPr>
          <w:p w:rsidR="0063538B" w:rsidRPr="0063538B" w:rsidRDefault="0063538B" w:rsidP="00DD1010">
            <w:pPr>
              <w:spacing w:after="0" w:line="38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63538B" w:rsidRPr="0063538B" w:rsidTr="00B10AE5">
        <w:tc>
          <w:tcPr>
            <w:tcW w:w="5571" w:type="dxa"/>
          </w:tcPr>
          <w:p w:rsidR="0063538B" w:rsidRPr="0063538B" w:rsidRDefault="0063538B" w:rsidP="0063538B">
            <w:pPr>
              <w:spacing w:after="0" w:line="38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00" w:type="dxa"/>
          </w:tcPr>
          <w:p w:rsidR="0063538B" w:rsidRPr="0063538B" w:rsidRDefault="0063538B" w:rsidP="00DD1010">
            <w:pPr>
              <w:spacing w:after="0" w:line="38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DD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 770</w:t>
            </w:r>
            <w:r w:rsidRPr="0063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 </w:t>
            </w:r>
          </w:p>
        </w:tc>
      </w:tr>
    </w:tbl>
    <w:p w:rsidR="0063538B" w:rsidRPr="0063538B" w:rsidRDefault="0063538B" w:rsidP="0063538B">
      <w:pPr>
        <w:widowControl w:val="0"/>
        <w:spacing w:after="0" w:line="384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63538B" w:rsidRPr="0063538B" w:rsidRDefault="0063538B" w:rsidP="0063538B">
      <w:pPr>
        <w:spacing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средств бюджета поселения на реализацию мероприятий Программы представлено в Перечне программных мероприятий, 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ar-SA"/>
        </w:rPr>
        <w:t> № 1 настоящей Программы.</w:t>
      </w:r>
    </w:p>
    <w:p w:rsidR="0063538B" w:rsidRPr="0063538B" w:rsidRDefault="0063538B" w:rsidP="0063538B">
      <w:pPr>
        <w:spacing w:line="38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Механизм реализации Программы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исполнения мероприятий, а так же координацию и мониторинг хода реализации Программы осуществляет Администрация и.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реализации Программы Администрация: 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программных мероприятий;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line="38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Оценка социально-экономической эффективности реализации Программы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63538B" w:rsidRPr="0063538B" w:rsidRDefault="0063538B" w:rsidP="0063538B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3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>= _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X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план 1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2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3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4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5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6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7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Х план 8 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9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Х тек. 1        Х тек.2       Х тек. 3     Х тек. 4      Х тек. 5      Х тек. 6      Х тек. 7      Х тек. 8     Х тек. 9</w:t>
      </w:r>
    </w:p>
    <w:p w:rsidR="0063538B" w:rsidRPr="0063538B" w:rsidRDefault="0063538B" w:rsidP="0063538B">
      <w:pPr>
        <w:spacing w:after="0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10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11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12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 план 13</w:t>
      </w:r>
      <w:proofErr w:type="gramStart"/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F</w:t>
      </w:r>
      <w:r w:rsidRPr="006353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тек    .</w:t>
      </w:r>
      <w:proofErr w:type="gramEnd"/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  , 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3538B" w:rsidRPr="0063538B" w:rsidRDefault="0063538B" w:rsidP="0063538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Х тек. 10      Х тек. 11      Х тек. 12      Х тек. 13    </w:t>
      </w:r>
      <w:r w:rsidRPr="006353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63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</w:t>
      </w:r>
    </w:p>
    <w:p w:rsidR="0063538B" w:rsidRPr="0063538B" w:rsidRDefault="0063538B" w:rsidP="0063538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38B" w:rsidRPr="0063538B" w:rsidRDefault="0063538B" w:rsidP="0063538B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план – плановое значение целевого показателя (индикатора) с 1 по 13;</w:t>
      </w:r>
    </w:p>
    <w:p w:rsidR="0063538B" w:rsidRPr="0063538B" w:rsidRDefault="0063538B" w:rsidP="0063538B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тек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екущее значение целевого показателя (индикатора) с 1 по 13;</w:t>
      </w:r>
    </w:p>
    <w:p w:rsidR="0063538B" w:rsidRPr="0063538B" w:rsidRDefault="0063538B" w:rsidP="0063538B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– плановая сумма финансирования Программы;</w:t>
      </w:r>
    </w:p>
    <w:p w:rsidR="0063538B" w:rsidRPr="0063538B" w:rsidRDefault="0063538B" w:rsidP="0063538B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тек.</w:t>
      </w:r>
      <w:proofErr w:type="gramEnd"/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финансирования (расходов) Программы на текущую дату.</w:t>
      </w:r>
    </w:p>
    <w:p w:rsidR="0063538B" w:rsidRPr="0063538B" w:rsidRDefault="0063538B" w:rsidP="0063538B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значении комплексного показателя эффективности </w:t>
      </w:r>
      <w:r w:rsidRPr="0063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3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80 до 100 % и более, эффективность реализации Программы признается высокой, при значении менее 80 % - низкой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538B" w:rsidRPr="0063538B" w:rsidTr="00B10AE5">
        <w:tc>
          <w:tcPr>
            <w:tcW w:w="4785" w:type="dxa"/>
            <w:shd w:val="clear" w:color="auto" w:fill="auto"/>
          </w:tcPr>
          <w:p w:rsidR="0063538B" w:rsidRPr="0063538B" w:rsidRDefault="0063538B" w:rsidP="0063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                          «Сохранение и реконструкция военно-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мемориальных объектов на территории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Кандабулак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Сергиевский</w:t>
            </w:r>
          </w:p>
          <w:p w:rsidR="0063538B" w:rsidRPr="0063538B" w:rsidRDefault="0063538B" w:rsidP="0063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на 2015-2016 гг.»</w:t>
            </w:r>
          </w:p>
          <w:p w:rsidR="0063538B" w:rsidRPr="0063538B" w:rsidRDefault="0063538B" w:rsidP="0063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8B" w:rsidRPr="0063538B" w:rsidRDefault="0063538B" w:rsidP="0063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63538B" w:rsidRPr="0063538B" w:rsidRDefault="0063538B" w:rsidP="0063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программных мероприятий</w:t>
      </w:r>
    </w:p>
    <w:p w:rsidR="0063538B" w:rsidRPr="0063538B" w:rsidRDefault="0063538B" w:rsidP="006353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30"/>
        <w:gridCol w:w="1371"/>
        <w:gridCol w:w="2175"/>
        <w:gridCol w:w="2144"/>
        <w:gridCol w:w="1559"/>
      </w:tblGrid>
      <w:tr w:rsidR="0063538B" w:rsidRPr="0063538B" w:rsidTr="00B10AE5">
        <w:trPr>
          <w:jc w:val="center"/>
        </w:trPr>
        <w:tc>
          <w:tcPr>
            <w:tcW w:w="392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0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71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75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44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559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63538B" w:rsidRPr="0063538B" w:rsidTr="00B10AE5">
        <w:trPr>
          <w:jc w:val="center"/>
        </w:trPr>
        <w:tc>
          <w:tcPr>
            <w:tcW w:w="392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0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благоустройство Обелиска павшим воинам Великой Отечественной войны (</w:t>
            </w:r>
            <w:proofErr w:type="spell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андабулак</w:t>
            </w:r>
            <w:proofErr w:type="spell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1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538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5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44" w:type="dxa"/>
            <w:vAlign w:val="center"/>
          </w:tcPr>
          <w:p w:rsidR="0063538B" w:rsidRPr="0063538B" w:rsidRDefault="0063538B" w:rsidP="004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DD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552</w:t>
            </w: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proofErr w:type="spellStart"/>
            <w:r w:rsidR="00DD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DD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3538B" w:rsidRPr="0063538B" w:rsidTr="00B10AE5">
        <w:trPr>
          <w:jc w:val="center"/>
        </w:trPr>
        <w:tc>
          <w:tcPr>
            <w:tcW w:w="392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0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благоустройство Обелиска (</w:t>
            </w:r>
            <w:proofErr w:type="spell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1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538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5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44" w:type="dxa"/>
            <w:vAlign w:val="center"/>
          </w:tcPr>
          <w:p w:rsidR="0063538B" w:rsidRPr="0063538B" w:rsidRDefault="0063538B" w:rsidP="004C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D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218</w:t>
            </w: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="00DD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3538B" w:rsidRPr="0063538B" w:rsidTr="00B10AE5">
        <w:trPr>
          <w:jc w:val="center"/>
        </w:trPr>
        <w:tc>
          <w:tcPr>
            <w:tcW w:w="392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0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благоустройство Обелиска павшим воинам Великой Отечественной войны (</w:t>
            </w:r>
            <w:proofErr w:type="spell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Лозовка)</w:t>
            </w:r>
          </w:p>
        </w:tc>
        <w:tc>
          <w:tcPr>
            <w:tcW w:w="1371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538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5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44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уточняется</w:t>
            </w:r>
          </w:p>
        </w:tc>
        <w:tc>
          <w:tcPr>
            <w:tcW w:w="1559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3538B" w:rsidRPr="0063538B" w:rsidTr="00B10AE5">
        <w:trPr>
          <w:jc w:val="center"/>
        </w:trPr>
        <w:tc>
          <w:tcPr>
            <w:tcW w:w="392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30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1371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3538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5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44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уточняется</w:t>
            </w:r>
          </w:p>
        </w:tc>
        <w:tc>
          <w:tcPr>
            <w:tcW w:w="1559" w:type="dxa"/>
            <w:vAlign w:val="center"/>
          </w:tcPr>
          <w:p w:rsidR="0063538B" w:rsidRPr="0063538B" w:rsidRDefault="0063538B" w:rsidP="0063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</w:tbl>
    <w:p w:rsidR="0063538B" w:rsidRPr="0063538B" w:rsidRDefault="0063538B" w:rsidP="006353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46" w:rsidRDefault="00FF5A46"/>
    <w:sectPr w:rsidR="00FF5A46" w:rsidSect="002307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59B4"/>
    <w:multiLevelType w:val="hybridMultilevel"/>
    <w:tmpl w:val="39642B14"/>
    <w:lvl w:ilvl="0" w:tplc="5AF85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85"/>
    <w:rsid w:val="00381D85"/>
    <w:rsid w:val="004C5792"/>
    <w:rsid w:val="0063538B"/>
    <w:rsid w:val="006B4B06"/>
    <w:rsid w:val="007278CA"/>
    <w:rsid w:val="00D51FB1"/>
    <w:rsid w:val="00DD1010"/>
    <w:rsid w:val="00EA5EA1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2215</Words>
  <Characters>12627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Кандабулак</dc:creator>
  <cp:keywords/>
  <dc:description/>
  <cp:lastModifiedBy>User</cp:lastModifiedBy>
  <cp:revision>12</cp:revision>
  <dcterms:created xsi:type="dcterms:W3CDTF">2014-12-19T12:02:00Z</dcterms:created>
  <dcterms:modified xsi:type="dcterms:W3CDTF">2015-01-12T07:57:00Z</dcterms:modified>
</cp:coreProperties>
</file>